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E2" w:rsidRDefault="00D57DE2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594pt" o:ole="">
            <v:imagedata r:id="rId7" o:title=""/>
          </v:shape>
          <o:OLEObject Type="Embed" ProgID="AcroExch.Document.DC" ShapeID="_x0000_i1025" DrawAspect="Content" ObjectID="_1736077221" r:id="rId8"/>
        </w:object>
      </w:r>
    </w:p>
    <w:p w:rsidR="00D57DE2" w:rsidRDefault="00D57DE2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DE2" w:rsidRDefault="00D57DE2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DE2" w:rsidRDefault="00D57DE2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DE2" w:rsidRDefault="00D57DE2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6F2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0D19E2"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 Ильнар Багданурович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D19E2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609FC" w:rsidRPr="00D609FC" w:rsidTr="000D19E2">
        <w:trPr>
          <w:trHeight w:val="1809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</w:t>
            </w: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 - тестирование на знание теоретического материала;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D609FC" w:rsidRPr="00D609FC" w:rsidTr="000D19E2">
        <w:trPr>
          <w:trHeight w:val="4670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- устойчивое овладение умениями и навыками игры;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2022 год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D609FC" w:rsidRPr="00D609FC" w:rsidRDefault="00D609FC" w:rsidP="00D609FC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5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10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условия реализации программы                             15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17</w:t>
      </w:r>
    </w:p>
    <w:p w:rsidR="00D609FC" w:rsidRPr="00D609FC" w:rsidRDefault="00F9628A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18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0D19E2" w:rsidRPr="00D609FC" w:rsidRDefault="000D19E2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«Баскетбол».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609FC" w:rsidRPr="00D609FC" w:rsidRDefault="00D609FC" w:rsidP="00D609FC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об образовании в Российской Федерации от 29.12.2012 №273-ФЗ 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Концепция развития дополнительного образования детей от 31.03.2022 №678-р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D609FC" w:rsidRPr="000D19E2" w:rsidRDefault="00D454D1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609FC" w:rsidRPr="000D19E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D609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D609FC" w:rsidRPr="00D609FC" w:rsidRDefault="00D609FC" w:rsidP="00D609FC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Образовательная программа 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рассчитана на 3 год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обу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D609FC" w:rsidRPr="000D19E2" w:rsidRDefault="00D609FC" w:rsidP="000D19E2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времени составляет в 20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>22-23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году-144 часа (2 раза в неделю по 2 академиче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часа), в 2023-24, 2024-25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годах- 216 часов (3 раза по 2 академических часа). Академический час – 40 минут. 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D609FC" w:rsidRPr="00D609FC" w:rsidRDefault="00D609FC" w:rsidP="00F319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28A" w:rsidRDefault="00F9628A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28A" w:rsidRPr="00D609FC" w:rsidRDefault="00F9628A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F319ED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576 часов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D609FC" w:rsidRPr="00D609FC" w:rsidRDefault="00D609FC" w:rsidP="00F319ED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Укрепление здоровья;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 основных физических качеств;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Игроки выполняют упражнение двумя руками, а затем, по команде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преподавателя, поочередно каждой рукой;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манжетов, поясов.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Выполнение поворота плечом вперед, назад. Вышагивание одной ногой, вторая опорная.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 Гиззатуллин Ильнар Багданурович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сшее образование, стаж работы 14 лет.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систематически повышает свой профессиональный уровень.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программы в МБОУ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 может быть использовано: 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F319ED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F319ED" w:rsidRPr="00D609FC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психорегуляции. Аутогенная тренировка.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F9628A" w:rsidRDefault="00F9628A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Костикова Л.В. Баскетбол: Азбука спорта. М.: ФиС, 2001г.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609FC" w:rsidRPr="00D609FC" w:rsidRDefault="00D609FC" w:rsidP="00D609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 на 2022-2023 уч. год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10"/>
        <w:tblW w:w="10299" w:type="dxa"/>
        <w:tblInd w:w="-459" w:type="dxa"/>
        <w:tblLook w:val="04A0" w:firstRow="1" w:lastRow="0" w:firstColumn="1" w:lastColumn="0" w:noHBand="0" w:noVBand="1"/>
      </w:tblPr>
      <w:tblGrid>
        <w:gridCol w:w="602"/>
        <w:gridCol w:w="1178"/>
        <w:gridCol w:w="892"/>
        <w:gridCol w:w="1858"/>
        <w:gridCol w:w="871"/>
        <w:gridCol w:w="2736"/>
        <w:gridCol w:w="2162"/>
      </w:tblGrid>
      <w:tr w:rsidR="00D609FC" w:rsidRPr="00D609FC" w:rsidTr="00EE60FD">
        <w:tc>
          <w:tcPr>
            <w:tcW w:w="60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Техника безопасности на занятиях. Олимпийские игры.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ОФП. СФП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237FDA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237FDA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237FDA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237FDA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Учебно-тренировочная игра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237FDA" w:rsidRDefault="00237FDA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0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 ОФП. СФП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34347F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0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34347F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405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34347F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зиг-загом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F13A4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9F13A4" w:rsidRPr="00970CB7" w:rsidRDefault="009F13A4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F13A4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направления после лови мяча в движении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катящегося мяча на месте и в движении.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одной рукой снизу на месте; передача мяча одной рукой от плеча по высокой траектории на расстояние 12-16 м с места и в движении.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от груди в тройках двумя руками в движении по восьмерке с броском по кольцу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Бросок от головы; снизу одной рукой в прыжке; бросок одной и двумя руками сверху в прыжке.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D609FC" w:rsidRDefault="00F405D8" w:rsidP="009F13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EE60FD" w:rsidP="00D609FC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Ловля </w:t>
            </w:r>
            <w:r w:rsidR="00D609FC"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F13A4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F405D8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от головы; передача мяча одной рукой из-за спины.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F13A4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по кольцу;  броски в прыжке с дальней и средней дистанции с преодолением сопротивления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970CB7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над головой сбоку с места, в движении, прыжке, после ловли мяча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F405D8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Ловля мяча руками с низкого отскока, одной рукой на уровне груди. 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E60F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мяча от плеча, одной рукой сверху, одной рукой снизу.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E60F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мяча одной рукой сверху в движении, штрафной бросок.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E60F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высоты отскока и скорости передвижения, обводка противника с изменением высоты отскока, обводка противника с изменением скорости.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C68C7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при встречном движении, при поступательном движении (ловля мяча после отскока).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E60F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от плеча на различные расстояния с места и в движении.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тренировки баскетболиста. Специальная физическая </w:t>
            </w:r>
            <w:r w:rsidRPr="000D19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C68C7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C68C7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D609FC" w:rsidRPr="000D19E2" w:rsidRDefault="00D609FC" w:rsidP="00D609FC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E60F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EC6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EC68C7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0D19E2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141EAD" w:rsidRDefault="00EC68C7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78" w:type="dxa"/>
          </w:tcPr>
          <w:p w:rsidR="00D609FC" w:rsidRPr="00D609FC" w:rsidRDefault="00D609FC" w:rsidP="00D609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871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216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D609FC" w:rsidRPr="00D609FC" w:rsidTr="00EE60FD">
        <w:tc>
          <w:tcPr>
            <w:tcW w:w="602" w:type="dxa"/>
          </w:tcPr>
          <w:p w:rsidR="00D609FC" w:rsidRPr="000D19E2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dxa"/>
            <w:gridSpan w:val="3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71" w:type="dxa"/>
          </w:tcPr>
          <w:p w:rsidR="00D609FC" w:rsidRPr="00EC68C7" w:rsidRDefault="00EC68C7" w:rsidP="00D609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2736" w:type="dxa"/>
          </w:tcPr>
          <w:p w:rsidR="00D609FC" w:rsidRPr="00D609FC" w:rsidRDefault="00D609FC" w:rsidP="00D609F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D609FC" w:rsidRPr="00D609FC" w:rsidRDefault="00D609FC" w:rsidP="00D60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9FC" w:rsidRPr="00D609FC" w:rsidRDefault="00D609FC" w:rsidP="00D609F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захлеста кистями (кистью) с фиксацией финального положения.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захлест кистями, фиксация финального положения.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захлеста руки.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«подседании» наблюдается размахивание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баскетбол»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физической подготовке (декабрь, май)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D609FC" w:rsidRPr="00D609FC" w:rsidTr="000D19E2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D609FC" w:rsidRPr="00D609FC" w:rsidTr="000D19E2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руется на воспитании спортивного интеллекта, способности к само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регуляции, формировании волевых черт характера, улучшении взаи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 – педагогические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 – билогические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гидропроцедуры (контрастные ванны, разнообразные души: дождевой, циркулярный, шарко, подвод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отдельные виды бальнеопроцедур -хлоридно-натриевые ванны, хвойные ванны;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электросветотерапия -диадинамические токи, токи Бернера, электростимуляция, ультрафио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кислородотерапия.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ропроцедуры, бальнеопроцедуры, электросветотерапия, общее ульт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ра, аэромонизация.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протекание окислительно-восстановительных процессов, повыша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душ (дождевой, игольчатый, пылевой, струйный, шарко, шот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хлоридно-натрие-вые (соляные); г) хвойные; д) жемчужные.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D609F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 занимают важное место в системе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солюкс;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9E2" w:rsidRDefault="000D19E2"/>
    <w:sectPr w:rsidR="000D19E2" w:rsidSect="00EC68C7">
      <w:footerReference w:type="default" r:id="rId10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4D1" w:rsidRDefault="00D454D1" w:rsidP="00EC68C7">
      <w:pPr>
        <w:spacing w:after="0" w:line="240" w:lineRule="auto"/>
      </w:pPr>
      <w:r>
        <w:separator/>
      </w:r>
    </w:p>
  </w:endnote>
  <w:endnote w:type="continuationSeparator" w:id="0">
    <w:p w:rsidR="00D454D1" w:rsidRDefault="00D454D1" w:rsidP="00EC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EC68C7" w:rsidRDefault="00EC68C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DE2">
          <w:rPr>
            <w:noProof/>
          </w:rPr>
          <w:t>2</w:t>
        </w:r>
        <w:r>
          <w:fldChar w:fldCharType="end"/>
        </w:r>
      </w:p>
    </w:sdtContent>
  </w:sdt>
  <w:p w:rsidR="00EC68C7" w:rsidRDefault="00EC68C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4D1" w:rsidRDefault="00D454D1" w:rsidP="00EC68C7">
      <w:pPr>
        <w:spacing w:after="0" w:line="240" w:lineRule="auto"/>
      </w:pPr>
      <w:r>
        <w:separator/>
      </w:r>
    </w:p>
  </w:footnote>
  <w:footnote w:type="continuationSeparator" w:id="0">
    <w:p w:rsidR="00D454D1" w:rsidRDefault="00D454D1" w:rsidP="00EC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E5"/>
    <w:rsid w:val="000D19E2"/>
    <w:rsid w:val="00141EAD"/>
    <w:rsid w:val="00237FDA"/>
    <w:rsid w:val="002447E5"/>
    <w:rsid w:val="0034347F"/>
    <w:rsid w:val="00374568"/>
    <w:rsid w:val="00665F30"/>
    <w:rsid w:val="006F22B7"/>
    <w:rsid w:val="00970CB7"/>
    <w:rsid w:val="009F13A4"/>
    <w:rsid w:val="00A7563D"/>
    <w:rsid w:val="00D454D1"/>
    <w:rsid w:val="00D57DE2"/>
    <w:rsid w:val="00D609FC"/>
    <w:rsid w:val="00E22DCB"/>
    <w:rsid w:val="00E7478A"/>
    <w:rsid w:val="00EC68C7"/>
    <w:rsid w:val="00EE60FD"/>
    <w:rsid w:val="00F319ED"/>
    <w:rsid w:val="00F405D8"/>
    <w:rsid w:val="00F9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0EA0-39E7-4780-B924-945296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09FC"/>
  </w:style>
  <w:style w:type="paragraph" w:styleId="a3">
    <w:name w:val="Balloon Text"/>
    <w:basedOn w:val="a"/>
    <w:link w:val="a4"/>
    <w:uiPriority w:val="99"/>
    <w:semiHidden/>
    <w:unhideWhenUsed/>
    <w:rsid w:val="00D609F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09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D609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D609FC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609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D609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D60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a"/>
    <w:uiPriority w:val="59"/>
    <w:rsid w:val="00D60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D609FC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D6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D609FC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D609FC"/>
    <w:rPr>
      <w:color w:val="0000FF"/>
      <w:u w:val="single"/>
    </w:rPr>
  </w:style>
  <w:style w:type="table" w:styleId="aa">
    <w:name w:val="Table Grid"/>
    <w:basedOn w:val="a1"/>
    <w:uiPriority w:val="39"/>
    <w:rsid w:val="00D6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8C7"/>
  </w:style>
  <w:style w:type="paragraph" w:styleId="af">
    <w:name w:val="footer"/>
    <w:basedOn w:val="a"/>
    <w:link w:val="af0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11397</Words>
  <Characters>64966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8</cp:revision>
  <cp:lastPrinted>2022-12-27T08:39:00Z</cp:lastPrinted>
  <dcterms:created xsi:type="dcterms:W3CDTF">2022-12-23T13:25:00Z</dcterms:created>
  <dcterms:modified xsi:type="dcterms:W3CDTF">2023-01-24T11:54:00Z</dcterms:modified>
</cp:coreProperties>
</file>